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760" w:rsidRDefault="00111760" w:rsidP="00111760">
      <w:pPr>
        <w:rPr>
          <w:b/>
        </w:rPr>
      </w:pPr>
    </w:p>
    <w:p w:rsidR="00111760" w:rsidRDefault="00111760" w:rsidP="00111760">
      <w:pPr>
        <w:jc w:val="center"/>
        <w:rPr>
          <w:b/>
        </w:rPr>
      </w:pPr>
    </w:p>
    <w:p w:rsidR="00111760" w:rsidRDefault="00111760" w:rsidP="00111760">
      <w:pPr>
        <w:rPr>
          <w:b/>
        </w:rPr>
      </w:pPr>
      <w:r>
        <w:rPr>
          <w:b/>
        </w:rPr>
        <w:t>Name:  _Dan Crozier___________________   Date:  __4-10-2010_________</w:t>
      </w:r>
    </w:p>
    <w:p w:rsidR="00111760" w:rsidRDefault="00111760" w:rsidP="00111760">
      <w:pPr>
        <w:rPr>
          <w:b/>
        </w:rPr>
      </w:pPr>
    </w:p>
    <w:p w:rsidR="00111760" w:rsidRDefault="00111760" w:rsidP="00111760">
      <w:pPr>
        <w:rPr>
          <w:b/>
        </w:rPr>
      </w:pPr>
    </w:p>
    <w:p w:rsidR="00111760" w:rsidRDefault="00111760" w:rsidP="00111760">
      <w:pPr>
        <w:rPr>
          <w:b/>
        </w:rPr>
      </w:pPr>
      <w:r>
        <w:rPr>
          <w:b/>
        </w:rPr>
        <w:t xml:space="preserve">Person with Whom Conference </w:t>
      </w:r>
      <w:proofErr w:type="gramStart"/>
      <w:r>
        <w:rPr>
          <w:b/>
        </w:rPr>
        <w:t>Was</w:t>
      </w:r>
      <w:proofErr w:type="gramEnd"/>
      <w:r>
        <w:rPr>
          <w:b/>
        </w:rPr>
        <w:t xml:space="preserve"> held with:  Roger Herring, H.S. Principal</w:t>
      </w:r>
    </w:p>
    <w:p w:rsidR="00111760" w:rsidRDefault="00111760" w:rsidP="00111760">
      <w:pPr>
        <w:rPr>
          <w:b/>
        </w:rPr>
      </w:pPr>
    </w:p>
    <w:p w:rsidR="00111760" w:rsidRDefault="00111760" w:rsidP="00111760">
      <w:pPr>
        <w:rPr>
          <w:b/>
        </w:rPr>
      </w:pPr>
      <w:r>
        <w:rPr>
          <w:b/>
        </w:rPr>
        <w:t>Purpose of Conference:  Review success and plan for future success____</w:t>
      </w:r>
    </w:p>
    <w:p w:rsidR="00111760" w:rsidRDefault="00111760" w:rsidP="00111760">
      <w:pPr>
        <w:rPr>
          <w:b/>
        </w:rPr>
      </w:pPr>
    </w:p>
    <w:p w:rsidR="00111760" w:rsidRDefault="00111760" w:rsidP="00111760">
      <w:pPr>
        <w:rPr>
          <w:b/>
        </w:rPr>
      </w:pPr>
      <w:r>
        <w:rPr>
          <w:b/>
        </w:rPr>
        <w:t>Reflect on the conference you completed with the administrator:  (O</w:t>
      </w:r>
      <w:proofErr w:type="gramStart"/>
      <w:r>
        <w:rPr>
          <w:b/>
        </w:rPr>
        <w:t>)What</w:t>
      </w:r>
      <w:proofErr w:type="gramEnd"/>
      <w:r>
        <w:rPr>
          <w:b/>
        </w:rPr>
        <w:t xml:space="preserve"> impact did planning for the conference, including the development of the ORID questions, have on the conference itself?  (R) What was most challenging for you during the conference?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(I) </w:t>
      </w:r>
      <w:proofErr w:type="gramStart"/>
      <w:r>
        <w:rPr>
          <w:b/>
        </w:rPr>
        <w:t>What</w:t>
      </w:r>
      <w:proofErr w:type="gramEnd"/>
      <w:r>
        <w:rPr>
          <w:b/>
        </w:rPr>
        <w:t xml:space="preserve"> might be some things you would do differently/the same in your next conference(s)?  (D) What plans do you have to continue to develop your conferencing techniques? </w:t>
      </w:r>
    </w:p>
    <w:p w:rsidR="00111760" w:rsidRDefault="00111760" w:rsidP="00111760">
      <w:pPr>
        <w:rPr>
          <w:b/>
        </w:rPr>
      </w:pPr>
    </w:p>
    <w:p w:rsidR="00111760" w:rsidRDefault="00111760" w:rsidP="00111760">
      <w:pPr>
        <w:rPr>
          <w:b/>
        </w:rPr>
      </w:pPr>
    </w:p>
    <w:p w:rsidR="00111760" w:rsidRDefault="00111760" w:rsidP="00111760">
      <w:pPr>
        <w:rPr>
          <w:b/>
        </w:rPr>
      </w:pPr>
      <w:r>
        <w:rPr>
          <w:b/>
        </w:rPr>
        <w:t>O.  Planning the conference kept the focus even though everything can’t be planned.</w:t>
      </w:r>
    </w:p>
    <w:p w:rsidR="00111760" w:rsidRDefault="00111760" w:rsidP="00111760">
      <w:pPr>
        <w:rPr>
          <w:b/>
        </w:rPr>
      </w:pPr>
    </w:p>
    <w:p w:rsidR="00111760" w:rsidRDefault="00111760" w:rsidP="00111760">
      <w:pPr>
        <w:rPr>
          <w:b/>
        </w:rPr>
      </w:pPr>
      <w:r>
        <w:rPr>
          <w:b/>
        </w:rPr>
        <w:t>R.  Listening and knowing when to add more.  Both of us are going through the same training so we may be more focused.  I am sure we both grew from this experience.</w:t>
      </w:r>
    </w:p>
    <w:p w:rsidR="00111760" w:rsidRDefault="00111760" w:rsidP="00111760">
      <w:pPr>
        <w:rPr>
          <w:b/>
        </w:rPr>
      </w:pPr>
    </w:p>
    <w:p w:rsidR="00111760" w:rsidRDefault="00111760" w:rsidP="00111760">
      <w:pPr>
        <w:rPr>
          <w:b/>
        </w:rPr>
      </w:pPr>
      <w:r>
        <w:rPr>
          <w:b/>
        </w:rPr>
        <w:t>I.  The conference seemed to flow after it got started.  I thought by talking about his experiences the flow went good.  Each conference is different depending on the goal that is to be achieved.</w:t>
      </w:r>
    </w:p>
    <w:p w:rsidR="00111760" w:rsidRDefault="00111760" w:rsidP="00111760">
      <w:pPr>
        <w:rPr>
          <w:b/>
        </w:rPr>
      </w:pPr>
    </w:p>
    <w:p w:rsidR="00111760" w:rsidRDefault="00111760" w:rsidP="00111760">
      <w:pPr>
        <w:rPr>
          <w:b/>
        </w:rPr>
      </w:pPr>
      <w:r>
        <w:rPr>
          <w:b/>
        </w:rPr>
        <w:t>D.  I will have more meaningful conversations with professionals in most any place whether it is an evaluation or just a conversation.</w:t>
      </w:r>
    </w:p>
    <w:p w:rsidR="00111760" w:rsidRPr="00C42F24" w:rsidRDefault="00111760" w:rsidP="00111760">
      <w:pPr>
        <w:rPr>
          <w:sz w:val="20"/>
        </w:rPr>
      </w:pPr>
    </w:p>
    <w:sectPr w:rsidR="00111760" w:rsidRPr="00C42F24" w:rsidSect="001117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5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760" w:rsidRDefault="00111760">
      <w:r>
        <w:separator/>
      </w:r>
    </w:p>
  </w:endnote>
  <w:endnote w:type="continuationSeparator" w:id="0">
    <w:p w:rsidR="00111760" w:rsidRDefault="00111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60" w:rsidRDefault="001117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60" w:rsidRPr="00DB1D4A" w:rsidRDefault="00111760" w:rsidP="00111760">
    <w:pPr>
      <w:pStyle w:val="Footer"/>
      <w:rPr>
        <w:sz w:val="20"/>
      </w:rPr>
    </w:pPr>
    <w:r>
      <w:rPr>
        <w:sz w:val="20"/>
      </w:rPr>
      <w:t xml:space="preserve">Module 7:  Tool 7.9                                                         ©2007                                         Module 7 Handout   </w:t>
    </w:r>
    <w:r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Pr="00DB1D4A">
      <w:rPr>
        <w:rStyle w:val="PageNumber"/>
        <w:sz w:val="20"/>
      </w:rPr>
      <w:fldChar w:fldCharType="separate"/>
    </w:r>
    <w:r w:rsidR="00E33614">
      <w:rPr>
        <w:rStyle w:val="PageNumber"/>
        <w:noProof/>
        <w:sz w:val="20"/>
      </w:rPr>
      <w:t>50</w:t>
    </w:r>
    <w:r w:rsidRPr="00DB1D4A">
      <w:rPr>
        <w:rStyle w:val="PageNumber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60" w:rsidRDefault="001117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760" w:rsidRDefault="00111760">
      <w:r>
        <w:separator/>
      </w:r>
    </w:p>
  </w:footnote>
  <w:footnote w:type="continuationSeparator" w:id="0">
    <w:p w:rsidR="00111760" w:rsidRDefault="001117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60" w:rsidRDefault="001117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60" w:rsidRPr="003072A3" w:rsidRDefault="00111760" w:rsidP="00111760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Module 7:  Reflection on Conference</w:t>
    </w:r>
  </w:p>
  <w:p w:rsidR="00111760" w:rsidRPr="00DB1D4A" w:rsidRDefault="00111760" w:rsidP="00111760">
    <w:pPr>
      <w:pStyle w:val="Header"/>
      <w:jc w:val="right"/>
      <w:rPr>
        <w:i/>
        <w:sz w:val="20"/>
      </w:rPr>
    </w:pPr>
    <w:r>
      <w:rPr>
        <w:i/>
        <w:sz w:val="20"/>
      </w:rPr>
      <w:t>Iowa Evaluator Approval Training Program II:  Evaluation of Administrators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60" w:rsidRDefault="001117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4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9"/>
  </w:num>
  <w:num w:numId="4">
    <w:abstractNumId w:val="29"/>
  </w:num>
  <w:num w:numId="5">
    <w:abstractNumId w:val="11"/>
  </w:num>
  <w:num w:numId="6">
    <w:abstractNumId w:val="26"/>
  </w:num>
  <w:num w:numId="7">
    <w:abstractNumId w:val="25"/>
  </w:num>
  <w:num w:numId="8">
    <w:abstractNumId w:val="24"/>
  </w:num>
  <w:num w:numId="9">
    <w:abstractNumId w:val="23"/>
  </w:num>
  <w:num w:numId="10">
    <w:abstractNumId w:val="31"/>
  </w:num>
  <w:num w:numId="11">
    <w:abstractNumId w:val="0"/>
  </w:num>
  <w:num w:numId="12">
    <w:abstractNumId w:val="36"/>
  </w:num>
  <w:num w:numId="13">
    <w:abstractNumId w:val="20"/>
  </w:num>
  <w:num w:numId="14">
    <w:abstractNumId w:val="34"/>
  </w:num>
  <w:num w:numId="15">
    <w:abstractNumId w:val="15"/>
  </w:num>
  <w:num w:numId="16">
    <w:abstractNumId w:val="37"/>
  </w:num>
  <w:num w:numId="17">
    <w:abstractNumId w:val="16"/>
  </w:num>
  <w:num w:numId="18">
    <w:abstractNumId w:val="13"/>
  </w:num>
  <w:num w:numId="19">
    <w:abstractNumId w:val="6"/>
  </w:num>
  <w:num w:numId="20">
    <w:abstractNumId w:val="10"/>
  </w:num>
  <w:num w:numId="21">
    <w:abstractNumId w:val="27"/>
  </w:num>
  <w:num w:numId="22">
    <w:abstractNumId w:val="4"/>
  </w:num>
  <w:num w:numId="23">
    <w:abstractNumId w:val="30"/>
  </w:num>
  <w:num w:numId="24">
    <w:abstractNumId w:val="1"/>
  </w:num>
  <w:num w:numId="25">
    <w:abstractNumId w:val="7"/>
  </w:num>
  <w:num w:numId="26">
    <w:abstractNumId w:val="5"/>
  </w:num>
  <w:num w:numId="27">
    <w:abstractNumId w:val="28"/>
  </w:num>
  <w:num w:numId="28">
    <w:abstractNumId w:val="17"/>
  </w:num>
  <w:num w:numId="29">
    <w:abstractNumId w:val="12"/>
  </w:num>
  <w:num w:numId="30">
    <w:abstractNumId w:val="22"/>
  </w:num>
  <w:num w:numId="31">
    <w:abstractNumId w:val="19"/>
  </w:num>
  <w:num w:numId="32">
    <w:abstractNumId w:val="3"/>
  </w:num>
  <w:num w:numId="33">
    <w:abstractNumId w:val="35"/>
  </w:num>
  <w:num w:numId="34">
    <w:abstractNumId w:val="2"/>
  </w:num>
  <w:num w:numId="35">
    <w:abstractNumId w:val="33"/>
  </w:num>
  <w:num w:numId="36">
    <w:abstractNumId w:val="32"/>
  </w:num>
  <w:num w:numId="37">
    <w:abstractNumId w:val="8"/>
  </w:num>
  <w:num w:numId="38">
    <w:abstractNumId w:val="18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48D4"/>
    <w:rsid w:val="00111760"/>
    <w:rsid w:val="00E33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5 - Attendance</vt:lpstr>
    </vt:vector>
  </TitlesOfParts>
  <Company>Toshiba</Company>
  <LinksUpToDate>false</LinksUpToDate>
  <CharactersWithSpaces>1250</CharactersWithSpaces>
  <SharedDoc>false</SharedDoc>
  <HLinks>
    <vt:vector size="6" baseType="variant">
      <vt:variant>
        <vt:i4>3997781</vt:i4>
      </vt:variant>
      <vt:variant>
        <vt:i4>3299</vt:i4>
      </vt:variant>
      <vt:variant>
        <vt:i4>1025</vt:i4>
      </vt:variant>
      <vt:variant>
        <vt:i4>1</vt:i4>
      </vt:variant>
      <vt:variant>
        <vt:lpwstr>BD10264_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5 - Attendance</dc:title>
  <dc:creator>Howell &amp; Lensing</dc:creator>
  <cp:lastModifiedBy>Loess Hills</cp:lastModifiedBy>
  <cp:revision>2</cp:revision>
  <cp:lastPrinted>2007-06-05T17:15:00Z</cp:lastPrinted>
  <dcterms:created xsi:type="dcterms:W3CDTF">2010-04-13T12:06:00Z</dcterms:created>
  <dcterms:modified xsi:type="dcterms:W3CDTF">2010-04-13T12:06:00Z</dcterms:modified>
</cp:coreProperties>
</file>